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3E10" w14:textId="77777777" w:rsidR="00BC7F19" w:rsidRDefault="00BC7F19" w:rsidP="00BC7F19">
      <w:pPr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PROXY FORM</w:t>
      </w:r>
    </w:p>
    <w:p w14:paraId="5A9FC859" w14:textId="77777777" w:rsidR="00BC7F19" w:rsidRPr="00FE7ECA" w:rsidRDefault="00BC7F19" w:rsidP="00BC7F19">
      <w:pPr>
        <w:rPr>
          <w:rFonts w:ascii="Verdana" w:hAnsi="Verdana" w:cs="Arial"/>
          <w:sz w:val="16"/>
          <w:szCs w:val="16"/>
          <w:lang w:val="en-US"/>
        </w:rPr>
      </w:pPr>
      <w:proofErr w:type="gramStart"/>
      <w:r w:rsidRPr="00FE7ECA">
        <w:rPr>
          <w:rFonts w:ascii="Verdana" w:hAnsi="Verdana" w:cs="Arial"/>
          <w:sz w:val="16"/>
          <w:szCs w:val="16"/>
          <w:lang w:val="en-US"/>
        </w:rPr>
        <w:t>in</w:t>
      </w:r>
      <w:proofErr w:type="gramEnd"/>
      <w:r w:rsidRPr="00FE7ECA">
        <w:rPr>
          <w:rFonts w:ascii="Verdana" w:hAnsi="Verdana" w:cs="Arial"/>
          <w:sz w:val="16"/>
          <w:szCs w:val="16"/>
          <w:lang w:val="en-US"/>
        </w:rPr>
        <w:t xml:space="preserve"> accordance with Chapter 7 Section 54 (a) of the Swedish Companies Act </w:t>
      </w:r>
    </w:p>
    <w:p w14:paraId="3ED5E4AF" w14:textId="77777777" w:rsidR="00BC7F19" w:rsidRPr="00FE7ECA" w:rsidRDefault="00BC7F19" w:rsidP="00BC7F19">
      <w:pPr>
        <w:jc w:val="both"/>
        <w:rPr>
          <w:rFonts w:ascii="Verdana" w:hAnsi="Verdana" w:cs="Arial"/>
          <w:b/>
          <w:bCs/>
          <w:kern w:val="32"/>
          <w:sz w:val="20"/>
          <w:szCs w:val="20"/>
          <w:lang w:val="en-US"/>
        </w:rPr>
      </w:pPr>
    </w:p>
    <w:p w14:paraId="2EB2EC0F" w14:textId="6D079DBD"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E7ECA">
        <w:rPr>
          <w:sz w:val="22"/>
          <w:szCs w:val="22"/>
          <w:lang w:val="en-US"/>
        </w:rPr>
        <w:t xml:space="preserve">I hereby appoint the proxy stated below, </w:t>
      </w:r>
      <w:r w:rsidRPr="00FE7ECA">
        <w:rPr>
          <w:iCs/>
          <w:color w:val="000000"/>
          <w:sz w:val="22"/>
          <w:szCs w:val="22"/>
          <w:lang w:val="en-US"/>
        </w:rPr>
        <w:t xml:space="preserve">or whomever </w:t>
      </w:r>
      <w:bookmarkStart w:id="0" w:name="Text12"/>
      <w:r w:rsidRPr="00FE7ECA">
        <w:rPr>
          <w:iCs/>
          <w:color w:val="000000"/>
          <w:sz w:val="22"/>
          <w:szCs w:val="22"/>
          <w:lang w:val="en-US"/>
        </w:rPr>
        <w:t>he or she</w:t>
      </w:r>
      <w:bookmarkEnd w:id="0"/>
      <w:r w:rsidRPr="00FE7ECA">
        <w:rPr>
          <w:iCs/>
          <w:color w:val="000000"/>
          <w:sz w:val="22"/>
          <w:szCs w:val="22"/>
          <w:lang w:val="en-US"/>
        </w:rPr>
        <w:t xml:space="preserve"> may appoint,</w:t>
      </w:r>
      <w:r w:rsidRPr="00FE7ECA">
        <w:rPr>
          <w:sz w:val="22"/>
          <w:szCs w:val="22"/>
          <w:lang w:val="en-US"/>
        </w:rPr>
        <w:t xml:space="preserve"> to vote on my behalf for all my shares in </w:t>
      </w:r>
      <w:r>
        <w:rPr>
          <w:sz w:val="22"/>
          <w:szCs w:val="22"/>
          <w:lang w:val="en-US"/>
        </w:rPr>
        <w:t>Bravida Holding AB</w:t>
      </w:r>
      <w:r w:rsidRPr="00E63B06">
        <w:rPr>
          <w:sz w:val="22"/>
          <w:szCs w:val="22"/>
          <w:lang w:val="en-US"/>
        </w:rPr>
        <w:t xml:space="preserve"> (</w:t>
      </w:r>
      <w:proofErr w:type="spellStart"/>
      <w:r w:rsidRPr="00E63B06">
        <w:rPr>
          <w:sz w:val="22"/>
          <w:szCs w:val="22"/>
          <w:lang w:val="en-US"/>
        </w:rPr>
        <w:t>publ</w:t>
      </w:r>
      <w:proofErr w:type="spellEnd"/>
      <w:r w:rsidRPr="00E63B06">
        <w:rPr>
          <w:sz w:val="22"/>
          <w:szCs w:val="22"/>
          <w:lang w:val="en-US"/>
        </w:rPr>
        <w:t>),</w:t>
      </w:r>
      <w:r w:rsidRPr="00FE7ECA">
        <w:rPr>
          <w:sz w:val="22"/>
          <w:szCs w:val="22"/>
          <w:lang w:val="en-US"/>
        </w:rPr>
        <w:t xml:space="preserve"> Reg. No. </w:t>
      </w:r>
      <w:r>
        <w:rPr>
          <w:sz w:val="22"/>
          <w:szCs w:val="22"/>
          <w:lang w:val="en-US"/>
        </w:rPr>
        <w:t>556891-5390</w:t>
      </w:r>
      <w:r w:rsidRPr="00FE7ECA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at the </w:t>
      </w:r>
      <w:r>
        <w:rPr>
          <w:sz w:val="22"/>
          <w:szCs w:val="22"/>
          <w:lang w:val="en-US"/>
        </w:rPr>
        <w:t>annual general meeting</w:t>
      </w:r>
      <w:r w:rsidRPr="00FE7ECA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>Bravida Holding</w:t>
      </w:r>
      <w:r w:rsidRPr="00E63B06">
        <w:rPr>
          <w:sz w:val="22"/>
          <w:szCs w:val="22"/>
          <w:lang w:val="en-US"/>
        </w:rPr>
        <w:t xml:space="preserve"> AB (</w:t>
      </w:r>
      <w:proofErr w:type="spellStart"/>
      <w:r w:rsidRPr="00E63B06">
        <w:rPr>
          <w:sz w:val="22"/>
          <w:szCs w:val="22"/>
          <w:lang w:val="en-US"/>
        </w:rPr>
        <w:t>publ</w:t>
      </w:r>
      <w:proofErr w:type="spellEnd"/>
      <w:r w:rsidRPr="00E63B06">
        <w:rPr>
          <w:sz w:val="22"/>
          <w:szCs w:val="22"/>
          <w:lang w:val="en-US"/>
        </w:rPr>
        <w:t xml:space="preserve">), </w:t>
      </w:r>
      <w:r w:rsidRPr="00FE7ECA">
        <w:rPr>
          <w:sz w:val="22"/>
          <w:szCs w:val="22"/>
          <w:lang w:val="en-US"/>
        </w:rPr>
        <w:t xml:space="preserve">on </w:t>
      </w:r>
      <w:r w:rsidR="000679F7">
        <w:rPr>
          <w:sz w:val="22"/>
          <w:szCs w:val="22"/>
          <w:lang w:val="en-US"/>
        </w:rPr>
        <w:t>20 April 2018</w:t>
      </w:r>
      <w:bookmarkStart w:id="1" w:name="_GoBack"/>
      <w:bookmarkEnd w:id="1"/>
      <w:r w:rsidRPr="00FE7ECA">
        <w:rPr>
          <w:sz w:val="22"/>
          <w:szCs w:val="22"/>
          <w:lang w:val="en-US"/>
        </w:rPr>
        <w:t>.</w:t>
      </w:r>
    </w:p>
    <w:p w14:paraId="2116D72A" w14:textId="77777777"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04492653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054FFD3F" w14:textId="77777777"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Proxy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BC7F19" w:rsidRPr="000679F7" w14:paraId="7029658D" w14:textId="77777777" w:rsidTr="0001177C">
        <w:tc>
          <w:tcPr>
            <w:tcW w:w="4606" w:type="dxa"/>
          </w:tcPr>
          <w:p w14:paraId="68B30B1D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14:paraId="37BE3E56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186A4B2D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40D2C055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BC7F19" w14:paraId="676195D9" w14:textId="77777777" w:rsidTr="0001177C">
        <w:tc>
          <w:tcPr>
            <w:tcW w:w="9212" w:type="dxa"/>
            <w:gridSpan w:val="2"/>
          </w:tcPr>
          <w:p w14:paraId="7F29C8E8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14:paraId="010D61B3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7969B56A" w14:textId="77777777" w:rsidR="00BC7F19" w:rsidRDefault="00BC7F19" w:rsidP="0001177C">
            <w:pPr>
              <w:rPr>
                <w:b/>
                <w:lang w:val="en-US"/>
              </w:rPr>
            </w:pPr>
          </w:p>
        </w:tc>
      </w:tr>
      <w:tr w:rsidR="00BC7F19" w14:paraId="6D8961A1" w14:textId="77777777" w:rsidTr="0001177C">
        <w:tc>
          <w:tcPr>
            <w:tcW w:w="4606" w:type="dxa"/>
          </w:tcPr>
          <w:p w14:paraId="25BE9241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14:paraId="1AFD9B16" w14:textId="77777777"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14:paraId="0E335BCF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6355CC3E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14:paraId="4A734809" w14:textId="77777777" w:rsidR="00BC7F19" w:rsidRPr="00FE7ECA" w:rsidRDefault="00BC7F19" w:rsidP="00BC7F19">
      <w:pPr>
        <w:rPr>
          <w:b/>
          <w:sz w:val="22"/>
          <w:szCs w:val="22"/>
          <w:lang w:val="en-US"/>
        </w:rPr>
      </w:pPr>
    </w:p>
    <w:p w14:paraId="439F6659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55263F72" w14:textId="77777777"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Signature by the shareholder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BC7F19" w:rsidRPr="000679F7" w14:paraId="4499A6E9" w14:textId="77777777" w:rsidTr="0001177C">
        <w:tc>
          <w:tcPr>
            <w:tcW w:w="4606" w:type="dxa"/>
          </w:tcPr>
          <w:p w14:paraId="375CCD75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14:paraId="7E42E18F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66D425E8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73BF11F7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14:paraId="04212506" w14:textId="77777777" w:rsidR="00BC7F19" w:rsidRDefault="00BC7F19" w:rsidP="0001177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6960710" w14:textId="77777777" w:rsidR="00BC7F19" w:rsidRDefault="00BC7F19" w:rsidP="0001177C">
            <w:pPr>
              <w:rPr>
                <w:lang w:val="en-US"/>
              </w:rPr>
            </w:pPr>
          </w:p>
        </w:tc>
      </w:tr>
      <w:tr w:rsidR="00BC7F19" w14:paraId="0E868B3E" w14:textId="77777777" w:rsidTr="0001177C">
        <w:tc>
          <w:tcPr>
            <w:tcW w:w="4606" w:type="dxa"/>
          </w:tcPr>
          <w:p w14:paraId="55A51807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14:paraId="3997A726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09F43825" w14:textId="77777777" w:rsidR="00BC7F19" w:rsidRDefault="00BC7F19" w:rsidP="0001177C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791AA706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:rsidR="00BC7F19" w14:paraId="11B6C1A7" w14:textId="77777777" w:rsidTr="0001177C">
        <w:tc>
          <w:tcPr>
            <w:tcW w:w="9212" w:type="dxa"/>
            <w:gridSpan w:val="2"/>
          </w:tcPr>
          <w:p w14:paraId="5A9878F4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*</w:t>
            </w:r>
          </w:p>
          <w:p w14:paraId="266501A8" w14:textId="77777777"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14:paraId="0BFD5BC8" w14:textId="77777777" w:rsidR="00BC7F19" w:rsidRDefault="00BC7F19" w:rsidP="0001177C">
            <w:pPr>
              <w:rPr>
                <w:b/>
                <w:lang w:val="en-US"/>
              </w:rPr>
            </w:pPr>
          </w:p>
        </w:tc>
      </w:tr>
    </w:tbl>
    <w:p w14:paraId="2B2FEDC6" w14:textId="77777777" w:rsidR="00BC7F19" w:rsidRDefault="00BC7F19" w:rsidP="00BC7F19">
      <w:pPr>
        <w:jc w:val="both"/>
        <w:rPr>
          <w:lang w:val="en-US"/>
        </w:rPr>
      </w:pPr>
    </w:p>
    <w:p w14:paraId="68C1910E" w14:textId="77777777" w:rsidR="00BC7F19" w:rsidRDefault="00BC7F19" w:rsidP="00BC7F19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*If signing for a company, a clarification of signature shall be included above and an up to date certificate of registration (or the equivalent) shall be enclosed to the completed proxy form.</w:t>
      </w:r>
    </w:p>
    <w:p w14:paraId="64E6B4E7" w14:textId="77777777" w:rsidR="00BC7F19" w:rsidRPr="00FE7ECA" w:rsidRDefault="00BC7F19" w:rsidP="00BC7F19">
      <w:pPr>
        <w:ind w:left="227" w:hanging="227"/>
        <w:jc w:val="both"/>
        <w:rPr>
          <w:sz w:val="22"/>
          <w:szCs w:val="22"/>
          <w:lang w:val="en-US"/>
        </w:rPr>
      </w:pPr>
    </w:p>
    <w:p w14:paraId="01B6F490" w14:textId="77777777" w:rsidR="00BC7F19" w:rsidRDefault="00BC7F19" w:rsidP="00BC7F19">
      <w:pPr>
        <w:jc w:val="both"/>
        <w:rPr>
          <w:sz w:val="22"/>
          <w:szCs w:val="22"/>
          <w:lang w:val="en-US"/>
        </w:rPr>
      </w:pPr>
    </w:p>
    <w:p w14:paraId="62D0E857" w14:textId="77777777" w:rsidR="00BC7F19" w:rsidRDefault="00BC7F19" w:rsidP="00BC7F19">
      <w:pPr>
        <w:jc w:val="both"/>
        <w:rPr>
          <w:sz w:val="22"/>
          <w:szCs w:val="22"/>
          <w:lang w:val="en-US"/>
        </w:rPr>
      </w:pPr>
    </w:p>
    <w:p w14:paraId="036E3C03" w14:textId="77777777" w:rsidR="00BC7F19" w:rsidRPr="00FE7ECA" w:rsidRDefault="00BC7F19" w:rsidP="00BC7F19">
      <w:pPr>
        <w:jc w:val="both"/>
        <w:rPr>
          <w:sz w:val="22"/>
          <w:szCs w:val="22"/>
          <w:lang w:val="en-US"/>
        </w:rPr>
      </w:pPr>
    </w:p>
    <w:p w14:paraId="3700E082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37B1B584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378D5E13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C7F19" w:rsidRPr="000679F7" w14:paraId="46426B56" w14:textId="77777777" w:rsidTr="0001177C">
        <w:tc>
          <w:tcPr>
            <w:tcW w:w="9212" w:type="dxa"/>
          </w:tcPr>
          <w:p w14:paraId="455EBF91" w14:textId="77777777" w:rsidR="00BC7F19" w:rsidRDefault="00BC7F19" w:rsidP="0001177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EE7EE26" w14:textId="77777777" w:rsidR="00BC7F19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2" w:name="OLE_LINK1"/>
            <w:r>
              <w:rPr>
                <w:sz w:val="20"/>
                <w:szCs w:val="20"/>
                <w:lang w:val="en-US"/>
              </w:rPr>
              <w:t>give the company notice of attendance</w:t>
            </w:r>
            <w:bookmarkEnd w:id="2"/>
            <w:r>
              <w:rPr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14:paraId="02A804CB" w14:textId="77777777" w:rsidR="00BC7F19" w:rsidRDefault="00BC7F19" w:rsidP="0001177C">
            <w:pPr>
              <w:rPr>
                <w:sz w:val="20"/>
                <w:szCs w:val="20"/>
                <w:lang w:val="en-US"/>
              </w:rPr>
            </w:pPr>
          </w:p>
          <w:p w14:paraId="02CCA330" w14:textId="77777777" w:rsidR="00BC7F19" w:rsidRPr="00E63B06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completed </w:t>
            </w:r>
            <w:r w:rsidRPr="00E63B06">
              <w:rPr>
                <w:sz w:val="20"/>
                <w:szCs w:val="20"/>
                <w:lang w:val="en-US"/>
              </w:rPr>
              <w:t xml:space="preserve">proxy form in original (with any enclosures) should be sent to </w:t>
            </w:r>
            <w:r>
              <w:rPr>
                <w:sz w:val="20"/>
                <w:szCs w:val="20"/>
                <w:lang w:val="en-US"/>
              </w:rPr>
              <w:t>Bravida Holding</w:t>
            </w:r>
            <w:r w:rsidRPr="00E63B06">
              <w:rPr>
                <w:sz w:val="20"/>
                <w:szCs w:val="20"/>
                <w:lang w:val="en-US"/>
              </w:rPr>
              <w:t xml:space="preserve"> AB (</w:t>
            </w:r>
            <w:proofErr w:type="spellStart"/>
            <w:r w:rsidRPr="00E63B06">
              <w:rPr>
                <w:sz w:val="20"/>
                <w:szCs w:val="20"/>
                <w:lang w:val="en-US"/>
              </w:rPr>
              <w:t>publ</w:t>
            </w:r>
            <w:proofErr w:type="spellEnd"/>
            <w:r w:rsidRPr="00E63B06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126 81</w:t>
            </w:r>
            <w:r w:rsidRPr="00E63B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Stockholm</w:t>
            </w:r>
            <w:r w:rsidRPr="00E63B06">
              <w:rPr>
                <w:sz w:val="20"/>
                <w:szCs w:val="20"/>
                <w:lang w:val="en-US"/>
              </w:rPr>
              <w:t xml:space="preserve">, together with the notice of attendance. For the avoidance of doubt, if the shareholder does </w:t>
            </w:r>
            <w:r w:rsidRPr="00E63B06">
              <w:rPr>
                <w:i/>
                <w:sz w:val="20"/>
                <w:szCs w:val="20"/>
                <w:lang w:val="en-US"/>
              </w:rPr>
              <w:t>not</w:t>
            </w:r>
            <w:r w:rsidRPr="00E63B06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 </w:t>
            </w:r>
          </w:p>
          <w:p w14:paraId="7F9D07D5" w14:textId="77777777" w:rsidR="00BC7F19" w:rsidRDefault="00BC7F19" w:rsidP="0001177C">
            <w:pPr>
              <w:jc w:val="center"/>
              <w:rPr>
                <w:b/>
                <w:lang w:val="en-US"/>
              </w:rPr>
            </w:pPr>
          </w:p>
        </w:tc>
      </w:tr>
    </w:tbl>
    <w:p w14:paraId="7D1CA944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4F968C8A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582D7AC4" w14:textId="77777777" w:rsidR="00C250BB" w:rsidRPr="00BC7F19" w:rsidRDefault="00C250BB" w:rsidP="00BC7F19">
      <w:pPr>
        <w:rPr>
          <w:lang w:val="en-US"/>
        </w:rPr>
      </w:pPr>
    </w:p>
    <w:sectPr w:rsidR="00C250BB" w:rsidRPr="00BC7F19">
      <w:footerReference w:type="default" r:id="rId6"/>
      <w:footerReference w:type="first" r:id="rId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D7AC7" w14:textId="77777777" w:rsidR="00C250BB" w:rsidRDefault="00FE7ECA">
      <w:r>
        <w:separator/>
      </w:r>
    </w:p>
  </w:endnote>
  <w:endnote w:type="continuationSeparator" w:id="0">
    <w:p w14:paraId="582D7AC8" w14:textId="77777777" w:rsidR="00C250BB" w:rsidRDefault="00F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D7AC9" w14:textId="2A18F822" w:rsidR="00C250BB" w:rsidRDefault="00C250BB">
    <w:pPr>
      <w:pStyle w:val="Sidfot"/>
    </w:pPr>
  </w:p>
  <w:p w14:paraId="582D7ACA" w14:textId="77777777" w:rsidR="00C250BB" w:rsidRDefault="00FE7ECA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D073D" w14:textId="07B4471E" w:rsidR="00E63B06" w:rsidRDefault="00E63B0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D7AC5" w14:textId="77777777" w:rsidR="00C250BB" w:rsidRDefault="00FE7ECA">
      <w:r>
        <w:separator/>
      </w:r>
    </w:p>
  </w:footnote>
  <w:footnote w:type="continuationSeparator" w:id="0">
    <w:p w14:paraId="582D7AC6" w14:textId="77777777" w:rsidR="00C250BB" w:rsidRDefault="00FE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A"/>
    <w:rsid w:val="000679F7"/>
    <w:rsid w:val="001644C4"/>
    <w:rsid w:val="002F503A"/>
    <w:rsid w:val="00345BAF"/>
    <w:rsid w:val="00537E91"/>
    <w:rsid w:val="006835DB"/>
    <w:rsid w:val="006C45C1"/>
    <w:rsid w:val="00886CC0"/>
    <w:rsid w:val="00987493"/>
    <w:rsid w:val="00AB6C1E"/>
    <w:rsid w:val="00AD4D2F"/>
    <w:rsid w:val="00BC7F19"/>
    <w:rsid w:val="00C1370A"/>
    <w:rsid w:val="00C250BB"/>
    <w:rsid w:val="00CA37EF"/>
    <w:rsid w:val="00E63B06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82D7A8C"/>
  <w15:docId w15:val="{0C18343D-0DF2-46D9-89A8-5B664A7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Rubrik1"/>
    <w:rPr>
      <w:sz w:val="24"/>
      <w:lang w:val="en-US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Fullmaktsformulär - till bolagsstämma i börsbolag (eng)</vt:lpstr>
      <vt:lpstr>Fullmaktsformulär - till bolagsstämma i börsbolag (eng)</vt:lpstr>
    </vt:vector>
  </TitlesOfParts>
  <Company>Advokatfirman Vinge KB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 (eng)</dc:title>
  <dc:subject/>
  <dc:creator>Inger Fohlin</dc:creator>
  <cp:keywords/>
  <dc:description/>
  <cp:lastModifiedBy>Ekwall Linda (Bravida)</cp:lastModifiedBy>
  <cp:revision>3</cp:revision>
  <cp:lastPrinted>2015-04-08T21:12:00Z</cp:lastPrinted>
  <dcterms:created xsi:type="dcterms:W3CDTF">2018-02-20T09:54:00Z</dcterms:created>
  <dcterms:modified xsi:type="dcterms:W3CDTF">2018-02-20T09:54:00Z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0x010100CA45F42A2A4F454B9D90A9DF7F19B8A5007CC7C51D53255040B35556D3D2A496C4</vt:lpwstr>
  </property>
  <property fmtid="{D5CDD505-2E9C-101B-9397-08002B2CF9AE}" pid="3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4" name="Order">
    <vt:r8>464900</vt:r8>
  </property>
  <property fmtid="{D5CDD505-2E9C-101B-9397-08002B2CF9AE}" pid="5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6" name="Ny Intern kommentar">
    <vt:lpwstr>Från Erik Sjöman 22/1-08./ABK OK från Erik 7/10-08./ABK Ny version från CL och ES vid årlig gmg 26/10-09 Anna Förlängt ett halvår inför omläggning till nya KM. 3/11-10 Anna Dokumentet i gott skick enligt ES 27/4-11/Anna</vt:lpwstr>
  </property>
  <property fmtid="{D5CDD505-2E9C-101B-9397-08002B2CF9AE}" pid="7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8" name="KHR_Author">
    <vt:lpwstr>27</vt:lpwstr>
  </property>
</Properties>
</file>